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F1" w:rsidRPr="00F461F1" w:rsidRDefault="00F461F1" w:rsidP="00F461F1">
      <w:pPr>
        <w:spacing w:after="0" w:line="240" w:lineRule="auto"/>
        <w:rPr>
          <w:rFonts w:ascii="Times New Roman" w:eastAsia="Times New Roman" w:hAnsi="Times New Roman" w:cs="Times New Roman"/>
          <w:sz w:val="24"/>
          <w:szCs w:val="24"/>
          <w:lang w:eastAsia="en-GB"/>
        </w:rPr>
      </w:pPr>
      <w:bookmarkStart w:id="0" w:name="_GoBack"/>
      <w:bookmarkEnd w:id="0"/>
      <w:r w:rsidRPr="00F461F1">
        <w:rPr>
          <w:rFonts w:ascii="Arial" w:eastAsia="Times New Roman" w:hAnsi="Arial" w:cs="Arial"/>
          <w:b/>
          <w:bCs/>
          <w:color w:val="000000"/>
          <w:lang w:eastAsia="en-GB"/>
        </w:rPr>
        <w:t>KS4 GCSE PHOTOGRAPHY</w:t>
      </w:r>
      <w:r w:rsidRPr="00F461F1">
        <w:rPr>
          <w:rFonts w:ascii="Arial" w:eastAsia="Times New Roman" w:hAnsi="Arial" w:cs="Arial"/>
          <w:color w:val="000000"/>
          <w:lang w:eastAsia="en-GB"/>
        </w:rPr>
        <w:t>: How do I make progress?</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216"/>
        <w:gridCol w:w="811"/>
        <w:gridCol w:w="689"/>
        <w:gridCol w:w="1756"/>
        <w:gridCol w:w="216"/>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434343"/>
                <w:sz w:val="20"/>
                <w:szCs w:val="20"/>
                <w:lang w:eastAsia="en-GB"/>
              </w:rPr>
              <w:t>Class: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Pr>
                <w:rFonts w:ascii="Arial" w:eastAsia="Times New Roman" w:hAnsi="Arial" w:cs="Arial"/>
                <w:b/>
                <w:bCs/>
                <w:color w:val="434343"/>
                <w:sz w:val="20"/>
                <w:szCs w:val="20"/>
                <w:lang w:eastAsia="en-GB"/>
              </w:rPr>
              <w:t>11Ph</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434343"/>
                <w:sz w:val="20"/>
                <w:szCs w:val="20"/>
                <w:lang w:eastAsia="en-GB"/>
              </w:rPr>
              <w:t>Predicted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14145" w:type="dxa"/>
        <w:tblCellMar>
          <w:top w:w="15" w:type="dxa"/>
          <w:left w:w="15" w:type="dxa"/>
          <w:bottom w:w="15" w:type="dxa"/>
          <w:right w:w="15" w:type="dxa"/>
        </w:tblCellMar>
        <w:tblLook w:val="04A0" w:firstRow="1" w:lastRow="0" w:firstColumn="1" w:lastColumn="0" w:noHBand="0" w:noVBand="1"/>
      </w:tblPr>
      <w:tblGrid>
        <w:gridCol w:w="2905"/>
        <w:gridCol w:w="488"/>
        <w:gridCol w:w="2984"/>
        <w:gridCol w:w="487"/>
        <w:gridCol w:w="2983"/>
        <w:gridCol w:w="487"/>
        <w:gridCol w:w="3324"/>
        <w:gridCol w:w="487"/>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Year 10  Level: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Year 11 Term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Year 11 Term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Final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11"/>
        <w:gridCol w:w="3602"/>
        <w:gridCol w:w="3421"/>
        <w:gridCol w:w="3037"/>
        <w:gridCol w:w="3397"/>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Level</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AO1: Research a range of sources &amp; generate ideas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AO2: Experiment with resources &amp; refine ideas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AO3: Document ideas, observations &amp; experiences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AO4: Present personal, meaningful responses</w:t>
            </w:r>
          </w:p>
        </w:tc>
      </w:tr>
      <w:tr w:rsidR="00F461F1" w:rsidRPr="00F461F1" w:rsidTr="00F461F1">
        <w:trPr>
          <w:trHeight w:val="14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A*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I can </w:t>
            </w:r>
            <w:r w:rsidRPr="00F64E1A">
              <w:rPr>
                <w:rFonts w:ascii="Arial" w:eastAsia="Times New Roman" w:hAnsi="Arial" w:cs="Arial"/>
                <w:color w:val="000000"/>
                <w:sz w:val="16"/>
                <w:szCs w:val="16"/>
                <w:highlight w:val="green"/>
                <w:lang w:eastAsia="en-GB"/>
              </w:rPr>
              <w:t>creatively</w:t>
            </w:r>
            <w:r w:rsidRPr="00F461F1">
              <w:rPr>
                <w:rFonts w:ascii="Arial" w:eastAsia="Times New Roman" w:hAnsi="Arial" w:cs="Arial"/>
                <w:color w:val="000000"/>
                <w:sz w:val="16"/>
                <w:szCs w:val="16"/>
                <w:lang w:eastAsia="en-GB"/>
              </w:rPr>
              <w:t xml:space="preserve"> develop </w:t>
            </w:r>
            <w:r w:rsidRPr="00F64E1A">
              <w:rPr>
                <w:rFonts w:ascii="Arial" w:eastAsia="Times New Roman" w:hAnsi="Arial" w:cs="Arial"/>
                <w:color w:val="000000"/>
                <w:sz w:val="16"/>
                <w:szCs w:val="16"/>
                <w:highlight w:val="green"/>
                <w:lang w:eastAsia="en-GB"/>
              </w:rPr>
              <w:t>sophisticated</w:t>
            </w:r>
            <w:r w:rsidRPr="00F461F1">
              <w:rPr>
                <w:rFonts w:ascii="Arial" w:eastAsia="Times New Roman" w:hAnsi="Arial" w:cs="Arial"/>
                <w:color w:val="000000"/>
                <w:sz w:val="16"/>
                <w:szCs w:val="16"/>
                <w:lang w:eastAsia="en-GB"/>
              </w:rPr>
              <w:t xml:space="preserve"> ideas based on detailed and </w:t>
            </w:r>
            <w:r w:rsidRPr="00F64E1A">
              <w:rPr>
                <w:rFonts w:ascii="Arial" w:eastAsia="Times New Roman" w:hAnsi="Arial" w:cs="Arial"/>
                <w:color w:val="000000"/>
                <w:sz w:val="16"/>
                <w:szCs w:val="16"/>
                <w:highlight w:val="green"/>
                <w:lang w:eastAsia="en-GB"/>
              </w:rPr>
              <w:t>imaginative</w:t>
            </w:r>
            <w:r w:rsidRPr="00F461F1">
              <w:rPr>
                <w:rFonts w:ascii="Arial" w:eastAsia="Times New Roman" w:hAnsi="Arial" w:cs="Arial"/>
                <w:color w:val="000000"/>
                <w:sz w:val="16"/>
                <w:szCs w:val="16"/>
                <w:lang w:eastAsia="en-GB"/>
              </w:rPr>
              <w:t xml:space="preserve"> research. I can skilfully analyse images based on a </w:t>
            </w:r>
            <w:r w:rsidRPr="00F64E1A">
              <w:rPr>
                <w:rFonts w:ascii="Arial" w:eastAsia="Times New Roman" w:hAnsi="Arial" w:cs="Arial"/>
                <w:color w:val="000000"/>
                <w:sz w:val="16"/>
                <w:szCs w:val="16"/>
                <w:highlight w:val="green"/>
                <w:lang w:eastAsia="en-GB"/>
              </w:rPr>
              <w:t>clear understanding</w:t>
            </w:r>
            <w:r w:rsidRPr="00F461F1">
              <w:rPr>
                <w:rFonts w:ascii="Arial" w:eastAsia="Times New Roman" w:hAnsi="Arial" w:cs="Arial"/>
                <w:color w:val="000000"/>
                <w:sz w:val="16"/>
                <w:szCs w:val="16"/>
                <w:lang w:eastAsia="en-GB"/>
              </w:rPr>
              <w:t xml:space="preserve"> of the contexts in which they are made.</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I experiment </w:t>
            </w:r>
            <w:r w:rsidRPr="00F64E1A">
              <w:rPr>
                <w:rFonts w:ascii="Arial" w:eastAsia="Times New Roman" w:hAnsi="Arial" w:cs="Arial"/>
                <w:color w:val="000000"/>
                <w:sz w:val="16"/>
                <w:szCs w:val="16"/>
                <w:highlight w:val="green"/>
                <w:lang w:eastAsia="en-GB"/>
              </w:rPr>
              <w:t>imaginatively</w:t>
            </w:r>
            <w:r w:rsidRPr="00F461F1">
              <w:rPr>
                <w:rFonts w:ascii="Arial" w:eastAsia="Times New Roman" w:hAnsi="Arial" w:cs="Arial"/>
                <w:color w:val="000000"/>
                <w:sz w:val="16"/>
                <w:szCs w:val="16"/>
                <w:lang w:eastAsia="en-GB"/>
              </w:rPr>
              <w:t xml:space="preserve"> with a wide range of resources, media, techniques and processes. I always </w:t>
            </w:r>
            <w:r w:rsidRPr="00F64E1A">
              <w:rPr>
                <w:rFonts w:ascii="Arial" w:eastAsia="Times New Roman" w:hAnsi="Arial" w:cs="Arial"/>
                <w:color w:val="000000"/>
                <w:sz w:val="16"/>
                <w:szCs w:val="16"/>
                <w:highlight w:val="green"/>
                <w:lang w:eastAsia="en-GB"/>
              </w:rPr>
              <w:t>refine</w:t>
            </w:r>
            <w:r w:rsidRPr="00F461F1">
              <w:rPr>
                <w:rFonts w:ascii="Arial" w:eastAsia="Times New Roman" w:hAnsi="Arial" w:cs="Arial"/>
                <w:color w:val="000000"/>
                <w:sz w:val="16"/>
                <w:szCs w:val="16"/>
                <w:lang w:eastAsia="en-GB"/>
              </w:rPr>
              <w:t xml:space="preserve"> my ideas as they develop, demonstrating control of these resources.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I can </w:t>
            </w:r>
            <w:r w:rsidRPr="00F64E1A">
              <w:rPr>
                <w:rFonts w:ascii="Arial" w:eastAsia="Times New Roman" w:hAnsi="Arial" w:cs="Arial"/>
                <w:color w:val="000000"/>
                <w:sz w:val="16"/>
                <w:szCs w:val="16"/>
                <w:highlight w:val="green"/>
                <w:lang w:eastAsia="en-GB"/>
              </w:rPr>
              <w:t>sensitively</w:t>
            </w:r>
            <w:r w:rsidRPr="00F461F1">
              <w:rPr>
                <w:rFonts w:ascii="Arial" w:eastAsia="Times New Roman" w:hAnsi="Arial" w:cs="Arial"/>
                <w:color w:val="000000"/>
                <w:sz w:val="16"/>
                <w:szCs w:val="16"/>
                <w:lang w:eastAsia="en-GB"/>
              </w:rPr>
              <w:t xml:space="preserve"> and </w:t>
            </w:r>
            <w:r w:rsidRPr="00F64E1A">
              <w:rPr>
                <w:rFonts w:ascii="Arial" w:eastAsia="Times New Roman" w:hAnsi="Arial" w:cs="Arial"/>
                <w:color w:val="000000"/>
                <w:sz w:val="16"/>
                <w:szCs w:val="16"/>
                <w:highlight w:val="green"/>
                <w:lang w:eastAsia="en-GB"/>
              </w:rPr>
              <w:t>skilfully</w:t>
            </w:r>
            <w:r w:rsidRPr="00F461F1">
              <w:rPr>
                <w:rFonts w:ascii="Arial" w:eastAsia="Times New Roman" w:hAnsi="Arial" w:cs="Arial"/>
                <w:color w:val="000000"/>
                <w:sz w:val="16"/>
                <w:szCs w:val="16"/>
                <w:lang w:eastAsia="en-GB"/>
              </w:rPr>
              <w:t xml:space="preserve"> record my ideas, observations and experiences, producing documents that demonstrate </w:t>
            </w:r>
            <w:r w:rsidRPr="00F64E1A">
              <w:rPr>
                <w:rFonts w:ascii="Arial" w:eastAsia="Times New Roman" w:hAnsi="Arial" w:cs="Arial"/>
                <w:color w:val="000000"/>
                <w:sz w:val="16"/>
                <w:szCs w:val="16"/>
                <w:highlight w:val="green"/>
                <w:lang w:eastAsia="en-GB"/>
              </w:rPr>
              <w:t>considerable flair and originality</w:t>
            </w:r>
            <w:r w:rsidRPr="00F461F1">
              <w:rPr>
                <w:rFonts w:ascii="Arial" w:eastAsia="Times New Roman" w:hAnsi="Arial" w:cs="Arial"/>
                <w:color w:val="000000"/>
                <w:sz w:val="16"/>
                <w:szCs w:val="16"/>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I can present personal, meaningful and imaginative responses that fully realise my </w:t>
            </w:r>
            <w:r w:rsidRPr="00F64E1A">
              <w:rPr>
                <w:rFonts w:ascii="Arial" w:eastAsia="Times New Roman" w:hAnsi="Arial" w:cs="Arial"/>
                <w:color w:val="000000"/>
                <w:sz w:val="16"/>
                <w:szCs w:val="16"/>
                <w:highlight w:val="green"/>
                <w:lang w:eastAsia="en-GB"/>
              </w:rPr>
              <w:t>creative and original intentions</w:t>
            </w:r>
            <w:r w:rsidRPr="00F461F1">
              <w:rPr>
                <w:rFonts w:ascii="Arial" w:eastAsia="Times New Roman" w:hAnsi="Arial" w:cs="Arial"/>
                <w:color w:val="000000"/>
                <w:sz w:val="16"/>
                <w:szCs w:val="16"/>
                <w:lang w:eastAsia="en-GB"/>
              </w:rPr>
              <w:t xml:space="preserve">. I can evaluate my work </w:t>
            </w:r>
            <w:r w:rsidRPr="00F64E1A">
              <w:rPr>
                <w:rFonts w:ascii="Arial" w:eastAsia="Times New Roman" w:hAnsi="Arial" w:cs="Arial"/>
                <w:color w:val="000000"/>
                <w:sz w:val="16"/>
                <w:szCs w:val="16"/>
                <w:highlight w:val="green"/>
                <w:lang w:eastAsia="en-GB"/>
              </w:rPr>
              <w:t>with great skill and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A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develop sophisticated ideas based on detailed research. I can analyse images skilfully and I understand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confidently with a wide range of resources, media, techniques and processes and I am clearly able to refine my ideas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skilfully record my ideas, observations and experiences, producing imaginative documents.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imaginative responses that fully realise my intentions. I can confidently evaluate my work with clear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B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develop thoughtful ideas based on increasingly detailed research. I can analyse images appropriately and I have a sound understanding of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thoughtfully with a range of resources, media, techniques and processes and I am able to refine my ideas as they develop with growing confidence.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record my ideas, observations and experiences with increasing skill.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thoughtful responses that realise my intentions. I can evaluate my work with growing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C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effectively develop ideas based on considered research. I can analyse images with increasing skill and I have a growing understanding of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effectively with a range of resources, media, techniques and processes and I am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the skills to effectively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increasingly personal, meaningful responses that mainly realise my intentions. I can evaluate my work effectively.</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lastRenderedPageBreak/>
              <w:t>D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able to develop ideas based on increasingly considered research. I am developing an understanding of how to analyse images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with a limited range of resources, media, techniques and processes and I am often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developing the skills to effectively record my ideas, observations and experiences with increasing confidence.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increasingly personal, meaningful responses that sometimes realise my intentions. I am learning how to evaluate my work effectively.</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E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sometimes able to develop ideas based on some research. I am developing an understanding of how to analyse images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learning how to experiment with a limited range of resources, media, techniques and processes and I am sometimes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developing the skills to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the ability to present increasingly personal, meaningful responses that occasionally realise my intentions. I am learning how to evaluate my work.</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F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been able to develop ideas based on some limited research. I have some understanding of how to analyse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experiment with a limited range of resources, media, techniques and processes. There is limited evidence of my ability to refine my work as it develops.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shown some ability to present personal responses. I have produced some short evaluations of my work.</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G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produced some ideas based on very limited research. I have attempted to analyse some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use a limited range of resources, media, techniques and processes. There is very limited evidence of my ability to refine my work as it develops.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record some of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presented some personal responses.</w:t>
            </w:r>
          </w:p>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bl>
    <w:p w:rsidR="00F461F1" w:rsidRPr="00F461F1" w:rsidRDefault="00F461F1" w:rsidP="00F461F1">
      <w:pPr>
        <w:spacing w:after="240" w:line="240" w:lineRule="auto"/>
        <w:rPr>
          <w:rFonts w:ascii="Times New Roman" w:eastAsia="Times New Roman" w:hAnsi="Times New Roman" w:cs="Times New Roman"/>
          <w:sz w:val="24"/>
          <w:szCs w:val="24"/>
          <w:lang w:eastAsia="en-GB"/>
        </w:rPr>
      </w:pPr>
      <w:r w:rsidRPr="00F461F1">
        <w:rPr>
          <w:rFonts w:ascii="Times New Roman" w:eastAsia="Times New Roman" w:hAnsi="Times New Roman" w:cs="Times New Roman"/>
          <w:sz w:val="24"/>
          <w:szCs w:val="24"/>
          <w:lang w:eastAsia="en-GB"/>
        </w:rPr>
        <w:br/>
      </w:r>
    </w:p>
    <w:tbl>
      <w:tblPr>
        <w:tblW w:w="14145" w:type="dxa"/>
        <w:tblCellMar>
          <w:top w:w="15" w:type="dxa"/>
          <w:left w:w="15" w:type="dxa"/>
          <w:bottom w:w="15" w:type="dxa"/>
          <w:right w:w="15" w:type="dxa"/>
        </w:tblCellMar>
        <w:tblLook w:val="04A0" w:firstRow="1" w:lastRow="0" w:firstColumn="1" w:lastColumn="0" w:noHBand="0" w:noVBand="1"/>
      </w:tblPr>
      <w:tblGrid>
        <w:gridCol w:w="2185"/>
        <w:gridCol w:w="995"/>
        <w:gridCol w:w="995"/>
        <w:gridCol w:w="995"/>
        <w:gridCol w:w="995"/>
        <w:gridCol w:w="2879"/>
        <w:gridCol w:w="5101"/>
      </w:tblGrid>
      <w:tr w:rsidR="00F461F1" w:rsidRPr="00F461F1" w:rsidTr="00F461F1">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Coursework</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AO1</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AO2</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AO3</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AO4</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Estimated Grade</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End of course Estimated Grade</w:t>
            </w: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1. Slinkachu</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2.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3.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Default="00F461F1" w:rsidP="00F461F1">
            <w:pPr>
              <w:spacing w:after="0" w:line="0" w:lineRule="atLeast"/>
              <w:rPr>
                <w:rFonts w:ascii="Arial" w:eastAsia="Times New Roman" w:hAnsi="Arial" w:cs="Arial"/>
                <w:color w:val="000000"/>
                <w:sz w:val="20"/>
                <w:szCs w:val="20"/>
                <w:lang w:eastAsia="en-GB"/>
              </w:rPr>
            </w:pPr>
            <w:r w:rsidRPr="00F461F1">
              <w:rPr>
                <w:rFonts w:ascii="Arial" w:eastAsia="Times New Roman" w:hAnsi="Arial" w:cs="Arial"/>
                <w:color w:val="000000"/>
                <w:sz w:val="20"/>
                <w:szCs w:val="20"/>
                <w:lang w:eastAsia="en-GB"/>
              </w:rPr>
              <w:lastRenderedPageBreak/>
              <w:t xml:space="preserve">4. </w:t>
            </w:r>
          </w:p>
          <w:p w:rsidR="00F461F1" w:rsidRDefault="00F461F1" w:rsidP="00F461F1">
            <w:pPr>
              <w:spacing w:after="0" w:line="0" w:lineRule="atLeast"/>
              <w:rPr>
                <w:rFonts w:ascii="Arial" w:eastAsia="Times New Roman" w:hAnsi="Arial" w:cs="Arial"/>
                <w:color w:val="000000"/>
                <w:sz w:val="20"/>
                <w:szCs w:val="20"/>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3F1024" w:rsidRDefault="003F1024"/>
    <w:p w:rsidR="003119E7" w:rsidRDefault="003119E7">
      <w:pPr>
        <w:rPr>
          <w:sz w:val="28"/>
          <w:u w:val="single"/>
        </w:rPr>
      </w:pPr>
      <w:r w:rsidRPr="003119E7">
        <w:rPr>
          <w:sz w:val="28"/>
          <w:u w:val="single"/>
        </w:rPr>
        <w:t>Self-Assessment 20</w:t>
      </w:r>
      <w:r w:rsidRPr="003119E7">
        <w:rPr>
          <w:sz w:val="28"/>
          <w:u w:val="single"/>
          <w:vertAlign w:val="superscript"/>
        </w:rPr>
        <w:t>th</w:t>
      </w:r>
      <w:r w:rsidRPr="003119E7">
        <w:rPr>
          <w:sz w:val="28"/>
          <w:u w:val="single"/>
        </w:rPr>
        <w:t xml:space="preserve"> September 2016</w:t>
      </w:r>
    </w:p>
    <w:p w:rsidR="003119E7" w:rsidRDefault="0024714F">
      <w:pPr>
        <w:rPr>
          <w:sz w:val="24"/>
        </w:rPr>
      </w:pPr>
      <w:r>
        <w:rPr>
          <w:sz w:val="24"/>
        </w:rPr>
        <w:t xml:space="preserve">S:  </w:t>
      </w:r>
    </w:p>
    <w:p w:rsidR="0024714F" w:rsidRDefault="0024714F">
      <w:pPr>
        <w:rPr>
          <w:sz w:val="24"/>
        </w:rPr>
      </w:pPr>
      <w:r>
        <w:rPr>
          <w:sz w:val="24"/>
        </w:rPr>
        <w:t xml:space="preserve">S:  </w:t>
      </w:r>
    </w:p>
    <w:p w:rsidR="0024714F" w:rsidRDefault="0024714F">
      <w:pPr>
        <w:rPr>
          <w:sz w:val="24"/>
        </w:rPr>
      </w:pPr>
      <w:r>
        <w:rPr>
          <w:sz w:val="24"/>
        </w:rPr>
        <w:t>T: I need to be more creative in my next shoot and bring in some props</w:t>
      </w:r>
    </w:p>
    <w:p w:rsidR="00006A7A" w:rsidRDefault="00006A7A" w:rsidP="00006A7A">
      <w:pPr>
        <w:rPr>
          <w:sz w:val="28"/>
          <w:u w:val="single"/>
        </w:rPr>
      </w:pPr>
      <w:r>
        <w:rPr>
          <w:sz w:val="28"/>
          <w:u w:val="single"/>
        </w:rPr>
        <w:t>Peer-Assessment 21</w:t>
      </w:r>
      <w:r w:rsidRPr="003119E7">
        <w:rPr>
          <w:sz w:val="28"/>
          <w:u w:val="single"/>
          <w:vertAlign w:val="superscript"/>
        </w:rPr>
        <w:t>th</w:t>
      </w:r>
      <w:r w:rsidRPr="003119E7">
        <w:rPr>
          <w:sz w:val="28"/>
          <w:u w:val="single"/>
        </w:rPr>
        <w:t xml:space="preserve"> September 2016</w:t>
      </w:r>
    </w:p>
    <w:p w:rsidR="00006A7A" w:rsidRDefault="00006A7A" w:rsidP="00006A7A">
      <w:pPr>
        <w:rPr>
          <w:sz w:val="24"/>
        </w:rPr>
      </w:pPr>
      <w:r>
        <w:rPr>
          <w:sz w:val="24"/>
        </w:rPr>
        <w:t xml:space="preserve">S:  </w:t>
      </w:r>
      <w:r w:rsidR="002D35F1">
        <w:rPr>
          <w:sz w:val="24"/>
        </w:rPr>
        <w:t>Unique photographs chosen of Slinkachu’s work and taken by themselves.</w:t>
      </w:r>
    </w:p>
    <w:p w:rsidR="00006A7A" w:rsidRDefault="00006A7A" w:rsidP="00006A7A">
      <w:pPr>
        <w:rPr>
          <w:sz w:val="24"/>
        </w:rPr>
      </w:pPr>
      <w:r>
        <w:rPr>
          <w:sz w:val="24"/>
        </w:rPr>
        <w:t xml:space="preserve">S:  </w:t>
      </w:r>
      <w:r w:rsidR="002D35F1">
        <w:rPr>
          <w:sz w:val="24"/>
        </w:rPr>
        <w:t>In depth descriptions of Slinkachu and David Gilliver.</w:t>
      </w:r>
    </w:p>
    <w:p w:rsidR="00006A7A" w:rsidRDefault="00006A7A" w:rsidP="00006A7A">
      <w:pPr>
        <w:rPr>
          <w:sz w:val="24"/>
        </w:rPr>
      </w:pPr>
      <w:r>
        <w:rPr>
          <w:sz w:val="24"/>
        </w:rPr>
        <w:t xml:space="preserve">T: </w:t>
      </w:r>
      <w:r w:rsidR="002D35F1">
        <w:rPr>
          <w:sz w:val="24"/>
        </w:rPr>
        <w:t>Few SPaG mistakes and Slinkachu’s description has been duplicated, the same paragraph is used twice. Also, the paragraph introducing David Gilliver isn’t on its own page, its included in the Slinkachu page.</w:t>
      </w:r>
    </w:p>
    <w:p w:rsidR="00006A7A" w:rsidRPr="003119E7" w:rsidRDefault="00006A7A">
      <w:pPr>
        <w:rPr>
          <w:sz w:val="24"/>
        </w:rPr>
      </w:pPr>
    </w:p>
    <w:sectPr w:rsidR="00006A7A" w:rsidRPr="003119E7" w:rsidSect="00F461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7A" w:rsidRDefault="00006A7A" w:rsidP="003F1ADC">
      <w:pPr>
        <w:spacing w:after="0" w:line="240" w:lineRule="auto"/>
      </w:pPr>
      <w:r>
        <w:separator/>
      </w:r>
    </w:p>
  </w:endnote>
  <w:endnote w:type="continuationSeparator" w:id="0">
    <w:p w:rsidR="00006A7A" w:rsidRDefault="00006A7A" w:rsidP="003F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7A" w:rsidRDefault="00006A7A" w:rsidP="003F1ADC">
      <w:pPr>
        <w:spacing w:after="0" w:line="240" w:lineRule="auto"/>
      </w:pPr>
      <w:r>
        <w:separator/>
      </w:r>
    </w:p>
  </w:footnote>
  <w:footnote w:type="continuationSeparator" w:id="0">
    <w:p w:rsidR="00006A7A" w:rsidRDefault="00006A7A" w:rsidP="003F1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1"/>
    <w:rsid w:val="00006A7A"/>
    <w:rsid w:val="0024714F"/>
    <w:rsid w:val="002D35F1"/>
    <w:rsid w:val="003119E7"/>
    <w:rsid w:val="003933C9"/>
    <w:rsid w:val="003F1024"/>
    <w:rsid w:val="003F1ADC"/>
    <w:rsid w:val="00CE694A"/>
    <w:rsid w:val="00E15806"/>
    <w:rsid w:val="00F461F1"/>
    <w:rsid w:val="00F64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DC"/>
  </w:style>
  <w:style w:type="paragraph" w:styleId="Footer">
    <w:name w:val="footer"/>
    <w:basedOn w:val="Normal"/>
    <w:link w:val="FooterChar"/>
    <w:uiPriority w:val="99"/>
    <w:unhideWhenUsed/>
    <w:rsid w:val="003F1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DC"/>
  </w:style>
  <w:style w:type="paragraph" w:styleId="Footer">
    <w:name w:val="footer"/>
    <w:basedOn w:val="Normal"/>
    <w:link w:val="FooterChar"/>
    <w:uiPriority w:val="99"/>
    <w:unhideWhenUsed/>
    <w:rsid w:val="003F1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4057">
      <w:bodyDiv w:val="1"/>
      <w:marLeft w:val="0"/>
      <w:marRight w:val="0"/>
      <w:marTop w:val="0"/>
      <w:marBottom w:val="0"/>
      <w:divBdr>
        <w:top w:val="none" w:sz="0" w:space="0" w:color="auto"/>
        <w:left w:val="none" w:sz="0" w:space="0" w:color="auto"/>
        <w:bottom w:val="none" w:sz="0" w:space="0" w:color="auto"/>
        <w:right w:val="none" w:sz="0" w:space="0" w:color="auto"/>
      </w:divBdr>
      <w:divsChild>
        <w:div w:id="1841457937">
          <w:marLeft w:val="0"/>
          <w:marRight w:val="0"/>
          <w:marTop w:val="0"/>
          <w:marBottom w:val="0"/>
          <w:divBdr>
            <w:top w:val="none" w:sz="0" w:space="0" w:color="auto"/>
            <w:left w:val="none" w:sz="0" w:space="0" w:color="auto"/>
            <w:bottom w:val="none" w:sz="0" w:space="0" w:color="auto"/>
            <w:right w:val="none" w:sz="0" w:space="0" w:color="auto"/>
          </w:divBdr>
        </w:div>
        <w:div w:id="1162434063">
          <w:marLeft w:val="0"/>
          <w:marRight w:val="0"/>
          <w:marTop w:val="0"/>
          <w:marBottom w:val="0"/>
          <w:divBdr>
            <w:top w:val="none" w:sz="0" w:space="0" w:color="auto"/>
            <w:left w:val="none" w:sz="0" w:space="0" w:color="auto"/>
            <w:bottom w:val="none" w:sz="0" w:space="0" w:color="auto"/>
            <w:right w:val="none" w:sz="0" w:space="0" w:color="auto"/>
          </w:divBdr>
        </w:div>
        <w:div w:id="208760476">
          <w:marLeft w:val="0"/>
          <w:marRight w:val="0"/>
          <w:marTop w:val="0"/>
          <w:marBottom w:val="0"/>
          <w:divBdr>
            <w:top w:val="none" w:sz="0" w:space="0" w:color="auto"/>
            <w:left w:val="none" w:sz="0" w:space="0" w:color="auto"/>
            <w:bottom w:val="none" w:sz="0" w:space="0" w:color="auto"/>
            <w:right w:val="none" w:sz="0" w:space="0" w:color="auto"/>
          </w:divBdr>
        </w:div>
        <w:div w:id="19819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56C0D8F2</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Authorised Users Only</cp:lastModifiedBy>
  <cp:revision>2</cp:revision>
  <dcterms:created xsi:type="dcterms:W3CDTF">2016-09-23T12:59:00Z</dcterms:created>
  <dcterms:modified xsi:type="dcterms:W3CDTF">2016-09-23T12:59:00Z</dcterms:modified>
</cp:coreProperties>
</file>