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3011BA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</w:t>
            </w:r>
            <w:r w:rsidR="00F461F1"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creatively develop sophisticated ideas based on detailed and imaginative research. I can skilfully analyse images based on a clear understanding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experiment imaginatively with a wide range of resources, media, techniques and processes. I always refine my ideas as they 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sensitively and skilfully record my ideas, observations and experiences, 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creative and original intentions. I can evaluate my work with 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Slinkachu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3011BA" w:rsidRDefault="003011BA">
      <w:pPr>
        <w:rPr>
          <w:sz w:val="24"/>
          <w:u w:val="single"/>
        </w:rPr>
      </w:pPr>
      <w:r w:rsidRPr="003011BA">
        <w:rPr>
          <w:sz w:val="24"/>
          <w:u w:val="single"/>
        </w:rPr>
        <w:t>Tuesday 20</w:t>
      </w:r>
      <w:r w:rsidRPr="003011BA">
        <w:rPr>
          <w:sz w:val="24"/>
          <w:u w:val="single"/>
          <w:vertAlign w:val="superscript"/>
        </w:rPr>
        <w:t>th</w:t>
      </w:r>
      <w:r w:rsidRPr="003011BA">
        <w:rPr>
          <w:sz w:val="24"/>
          <w:u w:val="single"/>
        </w:rPr>
        <w:t xml:space="preserve"> September 2016</w:t>
      </w:r>
    </w:p>
    <w:p w:rsidR="003011BA" w:rsidRPr="003011BA" w:rsidRDefault="003011BA">
      <w:pPr>
        <w:rPr>
          <w:sz w:val="24"/>
        </w:rPr>
      </w:pPr>
      <w:r>
        <w:rPr>
          <w:sz w:val="24"/>
        </w:rPr>
        <w:t>Currently, I think that I am working at a grade B as I have completed the AO1 criteria however I am still going to add another photographer and research them at home to help increase my level.</w:t>
      </w:r>
    </w:p>
    <w:sectPr w:rsidR="003011BA" w:rsidRPr="003011BA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3011BA"/>
    <w:rsid w:val="003F1024"/>
    <w:rsid w:val="00F461F1"/>
    <w:rsid w:val="00FA4E68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B4610B6D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2016-09-23T13:38:00Z</dcterms:created>
  <dcterms:modified xsi:type="dcterms:W3CDTF">2016-09-23T13:38:00Z</dcterms:modified>
</cp:coreProperties>
</file>